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D72B2" w14:textId="77777777" w:rsidR="004D147A" w:rsidRDefault="00000000">
      <w:pPr>
        <w:pStyle w:val="a3"/>
        <w:shd w:val="clear" w:color="auto" w:fill="FFFFFF"/>
        <w:spacing w:line="15" w:lineRule="atLeast"/>
        <w:jc w:val="center"/>
        <w:rPr>
          <w:rFonts w:ascii="Calibri" w:hAnsi="Calibri" w:cs="Calibri"/>
          <w:color w:val="000000"/>
          <w:sz w:val="20"/>
          <w:szCs w:val="20"/>
        </w:rPr>
      </w:pPr>
      <w:r>
        <w:rPr>
          <w:rFonts w:ascii="Times New Roman" w:hAnsi="Times New Roman" w:cs="Times New Roman"/>
          <w:b/>
          <w:bCs/>
          <w:color w:val="FF0000"/>
          <w:sz w:val="26"/>
          <w:szCs w:val="26"/>
          <w:shd w:val="clear" w:color="auto" w:fill="FFFFFF"/>
        </w:rPr>
        <w:t>Консультация</w:t>
      </w:r>
    </w:p>
    <w:p w14:paraId="30E68D8A" w14:textId="77777777" w:rsidR="004D147A" w:rsidRDefault="00000000">
      <w:pPr>
        <w:pStyle w:val="a3"/>
        <w:shd w:val="clear" w:color="auto" w:fill="FFFFFF"/>
        <w:spacing w:line="15" w:lineRule="atLeast"/>
        <w:jc w:val="center"/>
        <w:rPr>
          <w:rFonts w:ascii="Calibri" w:hAnsi="Calibri" w:cs="Calibri"/>
          <w:color w:val="000000"/>
          <w:sz w:val="20"/>
          <w:szCs w:val="20"/>
        </w:rPr>
      </w:pPr>
      <w:r>
        <w:rPr>
          <w:rFonts w:ascii="Times New Roman" w:hAnsi="Times New Roman" w:cs="Times New Roman"/>
          <w:b/>
          <w:bCs/>
          <w:color w:val="FF0000"/>
          <w:sz w:val="26"/>
          <w:szCs w:val="26"/>
          <w:shd w:val="clear" w:color="auto" w:fill="FFFFFF"/>
        </w:rPr>
        <w:t>«Нравственно - патриотическое воспитание детей</w:t>
      </w:r>
    </w:p>
    <w:p w14:paraId="0AD07A39" w14:textId="77777777" w:rsidR="004D147A" w:rsidRDefault="00000000">
      <w:pPr>
        <w:pStyle w:val="a3"/>
        <w:shd w:val="clear" w:color="auto" w:fill="FFFFFF"/>
        <w:spacing w:line="15" w:lineRule="atLeast"/>
        <w:jc w:val="center"/>
        <w:rPr>
          <w:rFonts w:ascii="Times New Roman" w:hAnsi="Times New Roman" w:cs="Times New Roman"/>
          <w:b/>
          <w:bCs/>
          <w:color w:val="FF0000"/>
          <w:sz w:val="26"/>
          <w:szCs w:val="26"/>
          <w:shd w:val="clear" w:color="auto" w:fill="FFFFFF"/>
        </w:rPr>
      </w:pPr>
      <w:r>
        <w:rPr>
          <w:rFonts w:ascii="Times New Roman" w:hAnsi="Times New Roman" w:cs="Times New Roman"/>
          <w:b/>
          <w:bCs/>
          <w:color w:val="FF0000"/>
          <w:sz w:val="26"/>
          <w:szCs w:val="26"/>
          <w:shd w:val="clear" w:color="auto" w:fill="FFFFFF"/>
        </w:rPr>
        <w:t>средствами художественной литературы»</w:t>
      </w:r>
    </w:p>
    <w:p w14:paraId="5750D4C9" w14:textId="77777777" w:rsidR="004D147A" w:rsidRDefault="004D147A">
      <w:pPr>
        <w:pStyle w:val="a3"/>
        <w:shd w:val="clear" w:color="auto" w:fill="FFFFFF"/>
        <w:spacing w:line="15" w:lineRule="atLeast"/>
        <w:jc w:val="center"/>
        <w:rPr>
          <w:rFonts w:ascii="Times New Roman" w:hAnsi="Times New Roman" w:cs="Times New Roman"/>
          <w:b/>
          <w:bCs/>
          <w:color w:val="FF0000"/>
          <w:sz w:val="26"/>
          <w:szCs w:val="26"/>
          <w:shd w:val="clear" w:color="auto" w:fill="FFFFFF"/>
        </w:rPr>
      </w:pPr>
    </w:p>
    <w:p w14:paraId="7AC70813"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xml:space="preserve">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w:t>
      </w:r>
      <w:r>
        <w:rPr>
          <w:rFonts w:ascii="Times New Roman" w:hAnsi="Times New Roman" w:cs="Times New Roman"/>
          <w:color w:val="000000"/>
          <w:sz w:val="26"/>
          <w:szCs w:val="26"/>
          <w:shd w:val="clear" w:color="auto" w:fill="FFFFFF"/>
          <w:lang w:val="ru-RU"/>
        </w:rPr>
        <w:t>ребёнка</w:t>
      </w:r>
      <w:r>
        <w:rPr>
          <w:rFonts w:ascii="Times New Roman" w:hAnsi="Times New Roman" w:cs="Times New Roman"/>
          <w:color w:val="000000"/>
          <w:sz w:val="26"/>
          <w:szCs w:val="26"/>
          <w:shd w:val="clear" w:color="auto" w:fill="FFFFFF"/>
        </w:rPr>
        <w:t xml:space="preserve"> — сложный педагогический процесс. В основе его лежит развитие нравственных чувств. Чувство Родины начинается у </w:t>
      </w:r>
      <w:r>
        <w:rPr>
          <w:rFonts w:ascii="Times New Roman" w:hAnsi="Times New Roman" w:cs="Times New Roman"/>
          <w:color w:val="000000"/>
          <w:sz w:val="26"/>
          <w:szCs w:val="26"/>
          <w:shd w:val="clear" w:color="auto" w:fill="FFFFFF"/>
          <w:lang w:val="ru-RU"/>
        </w:rPr>
        <w:t>ребёнка</w:t>
      </w:r>
      <w:r>
        <w:rPr>
          <w:rFonts w:ascii="Times New Roman" w:hAnsi="Times New Roman" w:cs="Times New Roman"/>
          <w:color w:val="000000"/>
          <w:sz w:val="26"/>
          <w:szCs w:val="26"/>
          <w:shd w:val="clear" w:color="auto" w:fill="FFFFFF"/>
        </w:rPr>
        <w:t xml:space="preserve">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14:paraId="66B7B233"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14:paraId="65F9872F"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Fonts w:ascii="Times New Roman" w:hAnsi="Times New Roman" w:cs="Times New Roman"/>
          <w:color w:val="FF0000"/>
          <w:sz w:val="26"/>
          <w:szCs w:val="26"/>
          <w:shd w:val="clear" w:color="auto" w:fill="FFFFFF"/>
        </w:rPr>
        <w:t>   </w:t>
      </w:r>
    </w:p>
    <w:p w14:paraId="2126B8CF"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14:paraId="3D44FD7B"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14:paraId="56D728F7"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14:paraId="79CD31B8"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14:paraId="2E886483"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Fonts w:ascii="Times New Roman" w:hAnsi="Times New Roman" w:cs="Times New Roman"/>
          <w:color w:val="FF0000"/>
          <w:sz w:val="26"/>
          <w:szCs w:val="26"/>
          <w:shd w:val="clear" w:color="auto" w:fill="FFFFFF"/>
        </w:rPr>
        <w:t>            </w:t>
      </w:r>
    </w:p>
    <w:p w14:paraId="00DDE532"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xml:space="preserve">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w:t>
      </w:r>
      <w:r>
        <w:rPr>
          <w:rFonts w:ascii="Times New Roman" w:hAnsi="Times New Roman" w:cs="Times New Roman"/>
          <w:color w:val="000000"/>
          <w:sz w:val="26"/>
          <w:szCs w:val="26"/>
          <w:shd w:val="clear" w:color="auto" w:fill="FFFFFF"/>
        </w:rPr>
        <w:lastRenderedPageBreak/>
        <w:t>скрытые мотивы не всегда улавливают.  Дети проявляют интерес к книгам определенной тематики и определенного жанра.</w:t>
      </w:r>
    </w:p>
    <w:p w14:paraId="29291F33"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Для чтения детям советую использовать   литературу самого разного объема, формы и стиля. Подбирать произведения на определенные темы.  </w:t>
      </w:r>
    </w:p>
    <w:p w14:paraId="27663E9E"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14:paraId="3B7D1384"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14:paraId="78BA5D87"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14:paraId="6C0BAFEC"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14:paraId="7C88587B"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14:paraId="3DEAD67D"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14:paraId="6EF1535F"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14:paraId="1CF108E7"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14:paraId="5B19BA23"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xml:space="preserve">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w:t>
      </w:r>
      <w:r>
        <w:rPr>
          <w:rFonts w:ascii="Times New Roman" w:hAnsi="Times New Roman" w:cs="Times New Roman"/>
          <w:color w:val="000000"/>
          <w:sz w:val="26"/>
          <w:szCs w:val="26"/>
          <w:shd w:val="clear" w:color="auto" w:fill="FFFFFF"/>
        </w:rPr>
        <w:lastRenderedPageBreak/>
        <w:t>поступки совершаются из любви к Отечеству и своим близким, к своему народу, из чувства ответственности перед ними.</w:t>
      </w:r>
    </w:p>
    <w:p w14:paraId="79F1087B" w14:textId="77777777" w:rsidR="004D147A" w:rsidRDefault="00000000">
      <w:pPr>
        <w:pStyle w:val="a3"/>
        <w:shd w:val="clear" w:color="auto" w:fill="FFFFFF"/>
        <w:spacing w:line="15" w:lineRule="atLeast"/>
        <w:jc w:val="center"/>
        <w:rPr>
          <w:rFonts w:ascii="Calibri" w:hAnsi="Calibri" w:cs="Calibri"/>
          <w:color w:val="000000"/>
          <w:sz w:val="20"/>
          <w:szCs w:val="20"/>
        </w:rPr>
      </w:pPr>
      <w:r>
        <w:rPr>
          <w:rFonts w:ascii="Times New Roman" w:hAnsi="Times New Roman" w:cs="Times New Roman"/>
          <w:b/>
          <w:bCs/>
          <w:color w:val="000000"/>
          <w:sz w:val="26"/>
          <w:szCs w:val="26"/>
          <w:shd w:val="clear" w:color="auto" w:fill="FFFFFF"/>
        </w:rPr>
        <w:t xml:space="preserve">Список произведений художественной литературы нравственной направленности для чтения детям </w:t>
      </w:r>
      <w:r>
        <w:rPr>
          <w:rFonts w:ascii="Times New Roman" w:hAnsi="Times New Roman" w:cs="Times New Roman"/>
          <w:b/>
          <w:bCs/>
          <w:color w:val="000000"/>
          <w:sz w:val="26"/>
          <w:szCs w:val="26"/>
          <w:shd w:val="clear" w:color="auto" w:fill="FFFFFF"/>
          <w:lang w:val="ru-RU"/>
        </w:rPr>
        <w:t>4</w:t>
      </w:r>
      <w:r>
        <w:rPr>
          <w:rFonts w:ascii="Times New Roman" w:hAnsi="Times New Roman" w:cs="Times New Roman"/>
          <w:b/>
          <w:bCs/>
          <w:color w:val="000000"/>
          <w:sz w:val="26"/>
          <w:szCs w:val="26"/>
          <w:shd w:val="clear" w:color="auto" w:fill="FFFFFF"/>
        </w:rPr>
        <w:t>– 7 лет</w:t>
      </w:r>
    </w:p>
    <w:p w14:paraId="50739088" w14:textId="77777777" w:rsidR="004D147A" w:rsidRDefault="00000000">
      <w:pPr>
        <w:pStyle w:val="a3"/>
        <w:shd w:val="clear" w:color="auto" w:fill="FFFFFF"/>
        <w:spacing w:line="15" w:lineRule="atLeast"/>
        <w:ind w:firstLine="700"/>
        <w:rPr>
          <w:rFonts w:ascii="Calibri" w:hAnsi="Calibri" w:cs="Calibri"/>
          <w:color w:val="000000"/>
          <w:sz w:val="20"/>
          <w:szCs w:val="20"/>
        </w:rPr>
      </w:pPr>
      <w:r>
        <w:rPr>
          <w:rFonts w:ascii="Times New Roman" w:hAnsi="Times New Roman" w:cs="Times New Roman"/>
          <w:color w:val="000000"/>
          <w:sz w:val="26"/>
          <w:szCs w:val="26"/>
          <w:shd w:val="clear" w:color="auto" w:fill="FFFFFF"/>
        </w:rPr>
        <w:t>- Агебаев А. «День Победы»;</w:t>
      </w:r>
    </w:p>
    <w:p w14:paraId="7599EEB2"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Александров З. «Дозор»;</w:t>
      </w:r>
    </w:p>
    <w:p w14:paraId="789A2E9E"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Алексеев С. «Рассказы о Великой Отечественной Войне», «Небывалое бывает» (рассказ о Суворове и русских солдатах);</w:t>
      </w:r>
    </w:p>
    <w:p w14:paraId="078596A6"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Андерсен Г.Х. «Стойкий оловянный солдатик»;</w:t>
      </w:r>
    </w:p>
    <w:p w14:paraId="4C6A2DE0"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Баруздин С. «Кто построил этот дом», «Шел по улице солдат», «Слава», «Точно в цель», «За Родину»;</w:t>
      </w:r>
    </w:p>
    <w:p w14:paraId="7D4DA831"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Беляев А. «Хочу быть военным моряком»;</w:t>
      </w:r>
    </w:p>
    <w:p w14:paraId="5DCAF3AD"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Бойко Р «Наша Армия родная»;</w:t>
      </w:r>
    </w:p>
    <w:p w14:paraId="1E5B1BAD"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Благинина Е. «Шинель»;</w:t>
      </w:r>
    </w:p>
    <w:p w14:paraId="289ED626"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Браиловская Г. «Ушки – неслушки»;</w:t>
      </w:r>
    </w:p>
    <w:p w14:paraId="1A660DC8"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Бутмин И. «Трус»;</w:t>
      </w:r>
    </w:p>
    <w:p w14:paraId="0EBA9141"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Былины «Как Илья Муромец богатырем стал», «Илья Муромец и Соловей – Разбойник», «Алеша Попович и Тугарин Змеевич», «Добрыня и Змей», «Святогор», «Вольга и Микула Селянович», «Садко», «Никита Кожемяка», «Про прекрасную Василису Микулишну»;</w:t>
      </w:r>
    </w:p>
    <w:p w14:paraId="63D1995E"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Воробьёв Е. «Последний выстрел», «Спасибо тебе, Трезор»;</w:t>
      </w:r>
    </w:p>
    <w:p w14:paraId="3F66057C"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Высотская О. «Мой брат уехал на границу», «Салют»;</w:t>
      </w:r>
    </w:p>
    <w:p w14:paraId="2E382619"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Дриз О. «Добрые слова»;</w:t>
      </w:r>
    </w:p>
    <w:p w14:paraId="791A9DB3"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Дурова Н. «Заботливая подруга»;</w:t>
      </w:r>
    </w:p>
    <w:p w14:paraId="1E062F80"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Жаров А. «Пограничник»;</w:t>
      </w:r>
    </w:p>
    <w:p w14:paraId="36B176F9"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Кассиль Л. «Сестра», «Твои защитники», «Памятник солдату»;</w:t>
      </w:r>
    </w:p>
    <w:p w14:paraId="6D00049B"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Коваль Ю. «Алый»;</w:t>
      </w:r>
    </w:p>
    <w:p w14:paraId="5B697FE0"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Козлов В. «Пашкин самолет»;</w:t>
      </w:r>
    </w:p>
    <w:p w14:paraId="2649E09A"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Макунец Г. «Три сестры»;</w:t>
      </w:r>
    </w:p>
    <w:p w14:paraId="6CDFC058"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Маркуша А. «Я – солдат и ты – солдат»;</w:t>
      </w:r>
    </w:p>
    <w:p w14:paraId="181F5EC9"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Маршак С. «Рассказ о неизвестном герое», «Чего боялся Петя?»;</w:t>
      </w:r>
    </w:p>
    <w:p w14:paraId="0417B5E2"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Митяев А. «Почему армия родная?», «Землянка», «Москва», «Герои 1812 года», «Мешок овсянки»;</w:t>
      </w:r>
    </w:p>
    <w:p w14:paraId="119B7666"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Мустыгина Е. «В таёжной глуши»;</w:t>
      </w:r>
    </w:p>
    <w:p w14:paraId="5FA54CEA"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Никольский Н. «Что умеют танкисты»;</w:t>
      </w:r>
    </w:p>
    <w:p w14:paraId="6A564C2D"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Носов Н. «На горке», «Карасик»;</w:t>
      </w:r>
    </w:p>
    <w:p w14:paraId="6E83CE3B"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Осеева В. «Плохо», «Волшебное слово», «Сыновья», «Печенье», «На катке», «Просто старушка», «Синие листья», «Три товарища», «Что легче?»;</w:t>
      </w:r>
    </w:p>
    <w:p w14:paraId="6175800C"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Пантелеев Л. «Честное слово», «Трус», «Две лягушки»;</w:t>
      </w:r>
    </w:p>
    <w:p w14:paraId="1D694255"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Пермяк Е. «Надёжный человек», «Как Миша хотел маму перехитрить», «Самое страшное», «Торопливый ножик», «Чужая калитка», «Хитрый коврик»;</w:t>
      </w:r>
    </w:p>
    <w:p w14:paraId="151F5562"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Пляцковский М. «Урок дружбы»;</w:t>
      </w:r>
    </w:p>
    <w:p w14:paraId="297D2314"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Понамарева Т. «Хитрое яблоко»;</w:t>
      </w:r>
    </w:p>
    <w:p w14:paraId="0DB0D731"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Руцень О. «Так или не так?»;</w:t>
      </w:r>
    </w:p>
    <w:p w14:paraId="08C94ED3"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Рябихин В. «Мой Пыть-Ях»;</w:t>
      </w:r>
    </w:p>
    <w:p w14:paraId="3A39DEAE"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Сапгир Г. «Самые слова»;</w:t>
      </w:r>
    </w:p>
    <w:p w14:paraId="03128552"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Седугин А. «Дом с трубой и дом без трубы», «Как Артёмка котёнка спас», «Речные камешки»;</w:t>
      </w:r>
    </w:p>
    <w:p w14:paraId="4D37505E"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Солоухин В. «Здравствуйте»;</w:t>
      </w:r>
    </w:p>
    <w:p w14:paraId="0C5E3E1F"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Сухомлинский В. «Кому идти за дровами», «Почему плачет синичка», «Как мальчишки мёд съели»;</w:t>
      </w:r>
    </w:p>
    <w:p w14:paraId="65E8A570"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lastRenderedPageBreak/>
        <w:t>- Твардовский А. «Гармонь» (отрывок из поэмы «Василий Теркин»);</w:t>
      </w:r>
    </w:p>
    <w:p w14:paraId="4229E95D"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Тимершин Р. «Где лежало спасибо»;</w:t>
      </w:r>
    </w:p>
    <w:p w14:paraId="3D9655D9"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Тихомиров О. «Александр Невский», «Дмитрий Донской», «На поле Куликовом»;</w:t>
      </w:r>
    </w:p>
    <w:p w14:paraId="2617616A"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Толстой Л.Н. «Два товарища», «Котёнок», «Косточка»;</w:t>
      </w:r>
    </w:p>
    <w:p w14:paraId="0E327D9E"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Толстой Н. «Памятник»;</w:t>
      </w:r>
    </w:p>
    <w:p w14:paraId="39124C4F"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Ушинский К. «Наше Отечество»;</w:t>
      </w:r>
    </w:p>
    <w:p w14:paraId="61675F73"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Шамов И. «На дальнем рубеже»;</w:t>
      </w:r>
    </w:p>
    <w:p w14:paraId="75C46A5F"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Шергин Б. «Одно дело делаешь, другое не порть»;</w:t>
      </w:r>
    </w:p>
    <w:p w14:paraId="2DF50569" w14:textId="77777777" w:rsidR="004D147A" w:rsidRDefault="00000000">
      <w:pPr>
        <w:pStyle w:val="a3"/>
        <w:shd w:val="clear" w:color="auto" w:fill="FFFFFF"/>
        <w:spacing w:line="15" w:lineRule="atLeast"/>
        <w:ind w:firstLine="700"/>
        <w:jc w:val="both"/>
        <w:rPr>
          <w:rFonts w:ascii="Calibri" w:hAnsi="Calibri" w:cs="Calibri"/>
          <w:color w:val="000000"/>
          <w:sz w:val="20"/>
          <w:szCs w:val="20"/>
        </w:rPr>
      </w:pPr>
      <w:r>
        <w:rPr>
          <w:rFonts w:ascii="Times New Roman" w:hAnsi="Times New Roman" w:cs="Times New Roman"/>
          <w:color w:val="000000"/>
          <w:sz w:val="26"/>
          <w:szCs w:val="26"/>
          <w:shd w:val="clear" w:color="auto" w:fill="FFFFFF"/>
        </w:rPr>
        <w:t>- Шим Э. «Не смей»;</w:t>
      </w:r>
    </w:p>
    <w:p w14:paraId="7BBFDE49" w14:textId="77777777" w:rsidR="004D147A" w:rsidRDefault="00000000">
      <w:pPr>
        <w:pStyle w:val="a3"/>
        <w:shd w:val="clear" w:color="auto" w:fill="FFFFFF"/>
        <w:spacing w:line="15" w:lineRule="atLeast"/>
        <w:ind w:firstLine="70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Юсупов Н. «Папа разбил драгоценную вазу»</w:t>
      </w:r>
    </w:p>
    <w:p w14:paraId="79CA0B56" w14:textId="77777777" w:rsidR="004D147A" w:rsidRDefault="004D147A">
      <w:pPr>
        <w:pStyle w:val="a3"/>
        <w:shd w:val="clear" w:color="auto" w:fill="FFFFFF"/>
        <w:spacing w:line="15" w:lineRule="atLeast"/>
        <w:ind w:firstLine="700"/>
        <w:jc w:val="both"/>
        <w:rPr>
          <w:rFonts w:ascii="Times New Roman" w:hAnsi="Times New Roman" w:cs="Times New Roman"/>
          <w:color w:val="000000"/>
          <w:sz w:val="26"/>
          <w:szCs w:val="26"/>
          <w:shd w:val="clear" w:color="auto" w:fill="FFFFFF"/>
        </w:rPr>
      </w:pPr>
    </w:p>
    <w:p w14:paraId="00A3DA65" w14:textId="77777777" w:rsidR="004D147A" w:rsidRDefault="00000000">
      <w:pPr>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Консультацию подготовила воспитатель </w:t>
      </w:r>
    </w:p>
    <w:p w14:paraId="6409CEA6" w14:textId="77777777" w:rsidR="004D147A" w:rsidRDefault="00000000">
      <w:pPr>
        <w:jc w:val="right"/>
        <w:rPr>
          <w:rFonts w:ascii="Times New Roman" w:hAnsi="Times New Roman" w:cs="Times New Roman"/>
          <w:sz w:val="28"/>
          <w:szCs w:val="28"/>
          <w:lang w:val="ru-RU"/>
        </w:rPr>
      </w:pPr>
      <w:r>
        <w:rPr>
          <w:rFonts w:ascii="Times New Roman" w:hAnsi="Times New Roman" w:cs="Times New Roman"/>
          <w:sz w:val="28"/>
          <w:szCs w:val="28"/>
          <w:lang w:val="ru-RU"/>
        </w:rPr>
        <w:t>группы № 9 «Непоседы» Дюсенова Н. С</w:t>
      </w:r>
    </w:p>
    <w:sectPr w:rsidR="004D147A" w:rsidSect="008F5877">
      <w:pgSz w:w="11906" w:h="16838"/>
      <w:pgMar w:top="720" w:right="986" w:bottom="720" w:left="92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A2252E"/>
    <w:rsid w:val="004D147A"/>
    <w:rsid w:val="008F5877"/>
    <w:rsid w:val="00D177DA"/>
    <w:rsid w:val="70A2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16BA60-EF95-4FB1-94E8-155DAEA7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1495</Words>
  <Characters>8525</Characters>
  <Application>Microsoft Office Word</Application>
  <DocSecurity>0</DocSecurity>
  <Lines>71</Lines>
  <Paragraphs>19</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geger tv</dc:creator>
  <cp:lastModifiedBy>Евгения Бабаян</cp:lastModifiedBy>
  <cp:revision>3</cp:revision>
  <dcterms:created xsi:type="dcterms:W3CDTF">2024-12-16T17:01:00Z</dcterms:created>
  <dcterms:modified xsi:type="dcterms:W3CDTF">2024-12-16T17:35:00Z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FCD516F92608452B966075391310B6A6_11</vt:lpwstr>
  </property>
</Properties>
</file>