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E951A" w14:textId="77777777" w:rsidR="002422DC" w:rsidRPr="002422DC" w:rsidRDefault="002422DC" w:rsidP="002422D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422DC">
        <w:rPr>
          <w:rFonts w:ascii="Times New Roman" w:eastAsia="Times New Roman" w:hAnsi="Times New Roman" w:cs="Times New Roman"/>
          <w:b/>
          <w:bCs/>
          <w:color w:val="000080"/>
          <w:sz w:val="44"/>
          <w:szCs w:val="44"/>
          <w:bdr w:val="none" w:sz="0" w:space="0" w:color="auto" w:frame="1"/>
          <w:shd w:val="clear" w:color="auto" w:fill="FFFFFF"/>
          <w:lang w:eastAsia="ru-RU"/>
        </w:rPr>
        <w:t>Консультация учителя-логопеда</w:t>
      </w:r>
      <w:r w:rsidRPr="002422DC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5FEAD0B3" w14:textId="77777777" w:rsidR="002422DC" w:rsidRPr="002422DC" w:rsidRDefault="002422DC" w:rsidP="002422D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422DC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Краснокутской О.И. для родителей</w:t>
      </w:r>
    </w:p>
    <w:p w14:paraId="4E553D17" w14:textId="31CFC6BA" w:rsidR="002422DC" w:rsidRPr="00731D9B" w:rsidRDefault="002422DC" w:rsidP="002422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31D9B">
        <w:rPr>
          <w:rFonts w:ascii="Times New Roman" w:hAnsi="Times New Roman" w:cs="Times New Roman"/>
          <w:b/>
          <w:color w:val="002060"/>
          <w:sz w:val="56"/>
          <w:szCs w:val="56"/>
        </w:rPr>
        <w:t>«</w:t>
      </w:r>
      <w:r w:rsidRPr="002422DC">
        <w:rPr>
          <w:rFonts w:ascii="Times New Roman" w:hAnsi="Times New Roman" w:cs="Times New Roman"/>
          <w:b/>
          <w:color w:val="002060"/>
          <w:sz w:val="56"/>
          <w:szCs w:val="56"/>
        </w:rPr>
        <w:t>Готовность ребёнка к школе</w:t>
      </w:r>
      <w:r w:rsidRPr="00731D9B">
        <w:rPr>
          <w:rFonts w:ascii="Times New Roman" w:hAnsi="Times New Roman" w:cs="Times New Roman"/>
          <w:b/>
          <w:color w:val="002060"/>
          <w:sz w:val="56"/>
          <w:szCs w:val="56"/>
        </w:rPr>
        <w:t>!»</w:t>
      </w:r>
    </w:p>
    <w:p w14:paraId="3EB9E3CF" w14:textId="77777777" w:rsid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8ECD50" w14:textId="0B07A10B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 xml:space="preserve">Ребенок очень быстро растёт. </w:t>
      </w:r>
      <w:bookmarkStart w:id="0" w:name="_GoBack"/>
      <w:bookmarkEnd w:id="0"/>
      <w:r w:rsidRPr="002422DC">
        <w:rPr>
          <w:rFonts w:ascii="Times New Roman" w:hAnsi="Times New Roman" w:cs="Times New Roman"/>
          <w:sz w:val="28"/>
          <w:szCs w:val="28"/>
        </w:rPr>
        <w:t>Неизбежно приближается то время, когда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пойдет в школу. Но готов ли Ваш ребенок перейти на новую ступень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образования и стать школьником? Давайте разберемся.</w:t>
      </w:r>
    </w:p>
    <w:p w14:paraId="273D7AE0" w14:textId="27E373B2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Поступление ребенка в школу является переломным моментом в его жизни: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резко меняется весь образ жизни ребенка, он приобретает новое положение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обществе. То насколько удачно ребенок переживёт этот момент зависит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того какие умения и навыки у него сформировались в дошкольном возрасте.</w:t>
      </w:r>
    </w:p>
    <w:p w14:paraId="11CF9658" w14:textId="5F9D1C46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Многие родители ошибочно полагают, что если их ребенок умеет 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считать и писать, то он готов к школе. Это далеко не так!</w:t>
      </w:r>
    </w:p>
    <w:p w14:paraId="63C76A49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Учёные выделяют разные аспекты готовности к школе.</w:t>
      </w:r>
    </w:p>
    <w:p w14:paraId="744554D3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1) Физиологическая готовность.</w:t>
      </w:r>
    </w:p>
    <w:p w14:paraId="3B562AD4" w14:textId="62092B9E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Этот аспект означает, что ребенок должен быть готов к обучению в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физически.</w:t>
      </w:r>
    </w:p>
    <w:p w14:paraId="5B624BDD" w14:textId="5DC065E1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Самая тяжелая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нагрузка в школе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это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сидеть 45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урока. Это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значительных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и напряжения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организма. Поэтому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первую очередь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позаботиться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физическом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будущего школьника.</w:t>
      </w:r>
    </w:p>
    <w:p w14:paraId="280B3187" w14:textId="13D7A549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Ребенок при поступлении в первый класс должен знать, понимать важность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и соблюдать основные гигиенические нормы: правильная поза за столом,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осанка и т. п.</w:t>
      </w:r>
    </w:p>
    <w:p w14:paraId="40431AED" w14:textId="7C983AA0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Физиологическая готовность так же подразумевает развитие мелкой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моторики, координации движения. Ребенок должен знать, в какой руке 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нужно держать ручку.</w:t>
      </w:r>
    </w:p>
    <w:p w14:paraId="696CDE52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2) Психологическая готовность.</w:t>
      </w:r>
    </w:p>
    <w:p w14:paraId="03CCF239" w14:textId="26D913A2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lastRenderedPageBreak/>
        <w:t>Под психологической готовностью к школьному обучению подразумевают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необходимый и достаточный уровень психического развития ребенка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освоения школьной программы во время обучения в коллективе.</w:t>
      </w:r>
    </w:p>
    <w:p w14:paraId="719EE43A" w14:textId="663D7820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В структуре психологической готовности детей к школе принято выделять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такие компоненты:</w:t>
      </w:r>
    </w:p>
    <w:p w14:paraId="77A67456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Личностная готовность.</w:t>
      </w:r>
    </w:p>
    <w:p w14:paraId="53726373" w14:textId="32478203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Эта готовность выражается в отношении ребенка к школе,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деятельности, учителям и самому себе. Здесь следует подчеркнуть важность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мотивации ребенка. Готовыми к школьному обучению считаются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которых школа привлекает не внешними атрибутами (красивым портфелем,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новыми фломастерами, карандашами, тетрадками, учебниками),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 xml:space="preserve">возможностью получать новые знания (чему – то научится, </w:t>
      </w:r>
      <w:proofErr w:type="gramStart"/>
      <w:r w:rsidRPr="002422DC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2422DC">
        <w:rPr>
          <w:rFonts w:ascii="Times New Roman" w:hAnsi="Times New Roman" w:cs="Times New Roman"/>
          <w:sz w:val="28"/>
          <w:szCs w:val="28"/>
        </w:rPr>
        <w:t xml:space="preserve"> познать).</w:t>
      </w:r>
    </w:p>
    <w:p w14:paraId="665E1096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Ребенок должен иметь развитую учебную мотивацию.</w:t>
      </w:r>
    </w:p>
    <w:p w14:paraId="41AF3437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Эмоционально-волевая готовность.</w:t>
      </w:r>
    </w:p>
    <w:p w14:paraId="62446530" w14:textId="4F33FC01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Нравственно-волевые качества будущего первоклассника: настойчивость,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трудолюбие, прилежание, усидчивость, терпение, чувство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организованность, дисциплинированность. От сформированности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качеств зависит, будет ли ваш ребенок учиться с удовольствием.</w:t>
      </w:r>
    </w:p>
    <w:p w14:paraId="74EAD5C0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Когда ребенок не боится совершать ошибки, он учится их преодолевать.</w:t>
      </w:r>
    </w:p>
    <w:p w14:paraId="044652C7" w14:textId="030C9B55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Когда он учится преодолевать трудности в учебе, в научении,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повышается самооценка. Он приучается ограничивать свои желания,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преодолевать трудности, его поведение уже не носит импульсивный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характер.</w:t>
      </w:r>
    </w:p>
    <w:p w14:paraId="3CB94EA3" w14:textId="11474381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Важно, чтобы ребенок развивал в себе волевые качества. Для этого его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приучать любое начатое им дело доделывать до конца.</w:t>
      </w:r>
    </w:p>
    <w:p w14:paraId="70F316FB" w14:textId="649B5603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Родителям нужно уметь поддержать, подсказать, а не выполнять задание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ребенка. Любое давление со стороны родителей может у него вызвать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нежелание и страх.</w:t>
      </w:r>
    </w:p>
    <w:p w14:paraId="38C59791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Интеллектуальная готовность.</w:t>
      </w:r>
    </w:p>
    <w:p w14:paraId="5E542F6D" w14:textId="59893503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Это способность ребенка быть внимательным, с первой секунды включаться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в рабочий процесс. Очень важно, чтобы ребенок умел удерживать в голове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поставленную педагогом задачу, уметь анализировать и давать ответ, 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тому же уметь самого себя проверить. Иметь хорошую развитую речь,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мыслить и рассуждать, и, конечно, иметь широкую познавательную базу.</w:t>
      </w:r>
    </w:p>
    <w:p w14:paraId="5EAC5D09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Самый важный способ развития - читать ребенку книги.</w:t>
      </w:r>
    </w:p>
    <w:p w14:paraId="30782C72" w14:textId="4876BA9E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Готовность к школе предполагает и определенный уровень умственного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развития. Ребенку необходим запас знаний. Родителям следует помнить,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само по себе количество знаний или навыков не может служить показателем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развития. Школа ждет не столько образованного, сколько психологически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подготовленного к учебному труду ребенка. Значительно существеннее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сами знания, а то, как дети умеют ими пользоваться, применять их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решении тех или иных задач. Важно, чтобы ребенок не механически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запоминал какой-либо материал, а осмысливал и понимал его.</w:t>
      </w:r>
    </w:p>
    <w:p w14:paraId="0D4DEE8E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Социально-психологическая готовность ребенка.</w:t>
      </w:r>
    </w:p>
    <w:p w14:paraId="0A78CBE4" w14:textId="133AEF08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Социальная зрелость – умение ребенка строить отношения со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сверстниками и умение с ними общаться, а также он должен понимать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исполнять особую роль ученика. Эти умения должны быть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сформированы. Когда ребенок социально не зрел, то у него виноваты 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только не он. Он боится, что его будут ругать, оценивать в негативной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форме. И ребенок вынужден защищаться. Уважение и доверие к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должны определять позицию родителей. Это создаст ребенку ощущение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психологического комфорта, защищенности, уверенности в своих силах,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поможет пережить самый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стрессовый период.</w:t>
      </w:r>
    </w:p>
    <w:p w14:paraId="60A10F9B" w14:textId="7FF9C6E4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Позитивное отношение ребенка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школе часто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информацией, которую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предоставляют взрослые.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важно объяснить и подготовить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ребенка к тому, что его ждет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школе, доступным для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языком, вовлекать, и открыто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отвечать на интересующие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ребенка вопросы. Это поможет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только сформировать позитивное отношение и интерес к предстоящей учебе,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но и правильное отношение к учителю и другим ученикам, умению быстро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легко устанавливать взаимоотношения. Иными словами, это 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ребенку адаптироваться, подружиться с новым коллективом, научит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действовать в различных ситуациях.</w:t>
      </w:r>
    </w:p>
    <w:p w14:paraId="1DE08A26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3) Познавательная готовность ребенка к школе.</w:t>
      </w:r>
    </w:p>
    <w:p w14:paraId="4A20894E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Данный аспект означает, что будущий первоклассник должен обладать</w:t>
      </w:r>
    </w:p>
    <w:p w14:paraId="5D404356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определенным комплексом знаний и умений, который понадобится для</w:t>
      </w:r>
    </w:p>
    <w:p w14:paraId="05641775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успешного обучения в школе. Итак, что должен знать и уметь ребенок в</w:t>
      </w:r>
    </w:p>
    <w:p w14:paraId="6BE4957B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шесть-семь лет?</w:t>
      </w:r>
    </w:p>
    <w:p w14:paraId="3B476F71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А) Внимание.</w:t>
      </w:r>
    </w:p>
    <w:p w14:paraId="7A88C22F" w14:textId="15CC3174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Заниматься каким-либо делом, не отвлекаясь, в течение двадцати-тридцати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минут.</w:t>
      </w:r>
    </w:p>
    <w:p w14:paraId="6B8E8F04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Находить сходства и отличия между предметами, картинками.</w:t>
      </w:r>
    </w:p>
    <w:p w14:paraId="571175BA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Уметь выполнять работу по образцу.</w:t>
      </w:r>
    </w:p>
    <w:p w14:paraId="53DE425A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Легко играть в игры на внимательность, где требуется быстрота реакции.</w:t>
      </w:r>
    </w:p>
    <w:p w14:paraId="10A4521C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Б) Математика.</w:t>
      </w:r>
    </w:p>
    <w:p w14:paraId="0AEEC6BB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Цифры от 0 до 10.</w:t>
      </w:r>
    </w:p>
    <w:p w14:paraId="054A9D26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Прямой счет от 1 до 10 и обратный счет от 10 до 1.</w:t>
      </w:r>
    </w:p>
    <w:p w14:paraId="1A7B6A89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Арифметические знаки: «+», «-», «=».</w:t>
      </w:r>
    </w:p>
    <w:p w14:paraId="0BB2D84C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Деление круга, квадрата напополам, четыре части.</w:t>
      </w:r>
    </w:p>
    <w:p w14:paraId="67209CDF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Ориентирование в пространстве и на листе бумаги.</w:t>
      </w:r>
    </w:p>
    <w:p w14:paraId="692EF8DE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В) Память.</w:t>
      </w:r>
    </w:p>
    <w:p w14:paraId="4A0E3F07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Запоминание 10-12 картинок.</w:t>
      </w:r>
    </w:p>
    <w:p w14:paraId="1F94DC57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Рассказывание по памяти стишков, скороговорок, пословиц, сказок и т.п.</w:t>
      </w:r>
    </w:p>
    <w:p w14:paraId="2CD5C58E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Пересказ текста из 4-5 предложений.</w:t>
      </w:r>
    </w:p>
    <w:p w14:paraId="2008AB29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Г) Мышление.</w:t>
      </w:r>
    </w:p>
    <w:p w14:paraId="079AFDD1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Заканчивать предложение (например, «Суп горячий, а компот…»).</w:t>
      </w:r>
    </w:p>
    <w:p w14:paraId="6007FE0F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Находить лишнее слово из группы слов (например, «стол, стул, кровать,</w:t>
      </w:r>
    </w:p>
    <w:p w14:paraId="2DAA7C10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сапоги, кресло»).</w:t>
      </w:r>
    </w:p>
    <w:p w14:paraId="006639E6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Определять последовательность событий, чтобы сначала, а что – потом.</w:t>
      </w:r>
    </w:p>
    <w:p w14:paraId="6CC7D5FD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Находить несоответствия в рисунках, стихах-небылицах.</w:t>
      </w:r>
    </w:p>
    <w:p w14:paraId="496935E9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Складывать пазлы без помощи взрослого.</w:t>
      </w:r>
    </w:p>
    <w:p w14:paraId="6445FC31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Складывать из бумаги вместе со взрослым, простой предмет (лодочку,</w:t>
      </w:r>
    </w:p>
    <w:p w14:paraId="6BE8C7C1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самолётик).</w:t>
      </w:r>
    </w:p>
    <w:p w14:paraId="5C441CCA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Д) Мелкая моторика.</w:t>
      </w:r>
    </w:p>
    <w:p w14:paraId="014E3B0D" w14:textId="5850BD56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Правильно держать в руке ручку, карандаш, кисть и регулировать силу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нажима при письме и рисовании.</w:t>
      </w:r>
    </w:p>
    <w:p w14:paraId="313C1A4B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Раскрашивать предметы и штриховать их, не выходя за контур.</w:t>
      </w:r>
    </w:p>
    <w:p w14:paraId="69C98E67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Вырезать ножницами по линии, нарисованной на бумаге.</w:t>
      </w:r>
    </w:p>
    <w:p w14:paraId="746904FB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Выполнять аппликации.</w:t>
      </w:r>
    </w:p>
    <w:p w14:paraId="7BF10791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Е) Речь.</w:t>
      </w:r>
    </w:p>
    <w:p w14:paraId="19C61B01" w14:textId="3E75C1FF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Составлять предложения из нескольких слов (например, кошка, двор, идти,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солнечный зайчик, играть).</w:t>
      </w:r>
    </w:p>
    <w:p w14:paraId="6006BFD7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Понимать и объяснять смысл пословиц.</w:t>
      </w:r>
    </w:p>
    <w:p w14:paraId="7DFA8A12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Составлять связный рассказ по картинке и серии картинок.</w:t>
      </w:r>
    </w:p>
    <w:p w14:paraId="0F8FD51F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Выразительно рассказывать стихи с правильной интонацией.</w:t>
      </w:r>
    </w:p>
    <w:p w14:paraId="1BEFAE0D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Различать в словах буквы и звуки.</w:t>
      </w:r>
    </w:p>
    <w:p w14:paraId="54F4ED82" w14:textId="77777777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Ж) Окружающий мир.</w:t>
      </w:r>
    </w:p>
    <w:p w14:paraId="1B3DA4AA" w14:textId="080C295F" w:rsidR="002422DC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Знать основные цвета, домашних и диких животных, птиц, деревья, грибы,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цветы, овощи, фрукты и так далее.</w:t>
      </w:r>
    </w:p>
    <w:p w14:paraId="6B4F0E85" w14:textId="56DC7022" w:rsidR="00F3328D" w:rsidRPr="002422DC" w:rsidRDefault="002422DC" w:rsidP="0024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2DC">
        <w:rPr>
          <w:rFonts w:ascii="Times New Roman" w:hAnsi="Times New Roman" w:cs="Times New Roman"/>
          <w:sz w:val="28"/>
          <w:szCs w:val="28"/>
        </w:rPr>
        <w:t>- Называть времена года, явления природы, перелетных и зимующих птиц,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месяцы, дни недели, свои фамилию, имя и отчество, имена своих родителей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DC">
        <w:rPr>
          <w:rFonts w:ascii="Times New Roman" w:hAnsi="Times New Roman" w:cs="Times New Roman"/>
          <w:sz w:val="28"/>
          <w:szCs w:val="28"/>
        </w:rPr>
        <w:t>место их работы, свой город, адрес, какие бывают профессии.</w:t>
      </w:r>
    </w:p>
    <w:sectPr w:rsidR="00F3328D" w:rsidRPr="0024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12"/>
    <w:rsid w:val="002422DC"/>
    <w:rsid w:val="00EC6512"/>
    <w:rsid w:val="00F3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D568"/>
  <w15:chartTrackingRefBased/>
  <w15:docId w15:val="{6C20B2E5-C74E-412F-BCDB-B3DFA22B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2025-05-18T19:03:00Z</dcterms:created>
  <dcterms:modified xsi:type="dcterms:W3CDTF">2025-05-18T19:09:00Z</dcterms:modified>
</cp:coreProperties>
</file>