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E3" w:rsidRPr="009F4FB5" w:rsidRDefault="00F93200" w:rsidP="009F4FB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B079E3" w:rsidRPr="007E320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детского сада</w:t>
      </w:r>
    </w:p>
    <w:p w:rsidR="00B079E3" w:rsidRPr="007E3206" w:rsidRDefault="00B079E3" w:rsidP="00B079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3206">
        <w:rPr>
          <w:rFonts w:ascii="Times New Roman" w:hAnsi="Times New Roman" w:cs="Times New Roman"/>
          <w:b w:val="0"/>
          <w:sz w:val="28"/>
          <w:szCs w:val="28"/>
        </w:rPr>
        <w:t>комбинированного вида №22 «Улыбка»</w:t>
      </w:r>
    </w:p>
    <w:p w:rsidR="00B079E3" w:rsidRPr="007E3206" w:rsidRDefault="00B079E3" w:rsidP="00B079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3206">
        <w:rPr>
          <w:rFonts w:ascii="Times New Roman" w:hAnsi="Times New Roman" w:cs="Times New Roman"/>
          <w:b w:val="0"/>
          <w:sz w:val="28"/>
          <w:szCs w:val="28"/>
        </w:rPr>
        <w:t>х. Красный Пахарь Минераловодского района</w:t>
      </w:r>
    </w:p>
    <w:p w:rsidR="00B079E3" w:rsidRDefault="00B079E3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9E3" w:rsidRDefault="00B079E3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9E3" w:rsidRDefault="00B079E3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260"/>
        <w:gridCol w:w="4574"/>
      </w:tblGrid>
      <w:tr w:rsidR="00B079E3" w:rsidRPr="007E3206" w:rsidTr="00A57AF6">
        <w:trPr>
          <w:trHeight w:val="2415"/>
        </w:trPr>
        <w:tc>
          <w:tcPr>
            <w:tcW w:w="5260" w:type="dxa"/>
          </w:tcPr>
          <w:p w:rsidR="00B079E3" w:rsidRPr="007E3206" w:rsidRDefault="00B079E3" w:rsidP="00A57AF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B079E3" w:rsidRPr="007E3206" w:rsidRDefault="00B079E3" w:rsidP="00A57A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Заседании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педагогического совета</w:t>
            </w:r>
            <w:r w:rsidRPr="007E3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79E3" w:rsidRPr="007E3206" w:rsidRDefault="0080604D" w:rsidP="00A57A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протокол №  1</w:t>
            </w:r>
          </w:p>
          <w:p w:rsidR="00B079E3" w:rsidRDefault="00B079E3" w:rsidP="00A57A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9E3" w:rsidRPr="007E3206" w:rsidRDefault="00B079E3" w:rsidP="00A57AF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20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93200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="00F93200">
              <w:rPr>
                <w:rFonts w:ascii="Times New Roman" w:hAnsi="Times New Roman"/>
                <w:sz w:val="28"/>
                <w:szCs w:val="28"/>
              </w:rPr>
              <w:t xml:space="preserve"> августа  2022</w:t>
            </w:r>
          </w:p>
          <w:p w:rsidR="00B079E3" w:rsidRPr="007E3206" w:rsidRDefault="00B079E3" w:rsidP="00A57AF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4" w:type="dxa"/>
          </w:tcPr>
          <w:p w:rsidR="00B079E3" w:rsidRPr="007E3206" w:rsidRDefault="00B079E3" w:rsidP="00A57AF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3206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ТВЕРЖДЕНО</w:t>
            </w:r>
          </w:p>
          <w:p w:rsidR="00B079E3" w:rsidRDefault="00B079E3" w:rsidP="00A57A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r w:rsidR="00F93200">
              <w:rPr>
                <w:rFonts w:ascii="Times New Roman" w:hAnsi="Times New Roman"/>
                <w:sz w:val="28"/>
                <w:szCs w:val="28"/>
              </w:rPr>
              <w:t xml:space="preserve"> МБ</w:t>
            </w:r>
            <w:r w:rsidRPr="007E3206">
              <w:rPr>
                <w:rFonts w:ascii="Times New Roman" w:hAnsi="Times New Roman"/>
                <w:sz w:val="28"/>
                <w:szCs w:val="28"/>
              </w:rPr>
              <w:t xml:space="preserve">ДОУ 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206">
              <w:rPr>
                <w:rFonts w:ascii="Times New Roman" w:hAnsi="Times New Roman"/>
                <w:sz w:val="28"/>
                <w:szCs w:val="28"/>
              </w:rPr>
              <w:t>№22 «Улыб</w:t>
            </w:r>
            <w:r>
              <w:rPr>
                <w:rFonts w:ascii="Times New Roman" w:hAnsi="Times New Roman"/>
                <w:sz w:val="28"/>
                <w:szCs w:val="28"/>
              </w:rPr>
              <w:t>ка»</w:t>
            </w:r>
          </w:p>
          <w:p w:rsidR="00B079E3" w:rsidRDefault="00B079E3" w:rsidP="00A57A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9E3" w:rsidRPr="007E3206" w:rsidRDefault="00F93200" w:rsidP="00A57A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_______________Т.М.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Кислицына</w:t>
            </w:r>
            <w:proofErr w:type="spellEnd"/>
          </w:p>
          <w:p w:rsidR="00B079E3" w:rsidRPr="007E3206" w:rsidRDefault="00B079E3" w:rsidP="00F932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079E3" w:rsidRDefault="00B079E3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641" w:rsidRPr="00B079E3" w:rsidRDefault="00B079E3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2641" w:rsidRPr="00B07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604E81" w:rsidRPr="00B079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 о наставничестве в ДО</w:t>
      </w:r>
      <w:r w:rsidR="00912641" w:rsidRPr="00B079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264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04E81" w:rsidRPr="00B079E3" w:rsidRDefault="0091264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04E8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E81" w:rsidRPr="00B07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</w:t>
      </w:r>
      <w:proofErr w:type="gramStart"/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опытному</w:t>
      </w:r>
      <w:proofErr w:type="gramEnd"/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</w:t>
      </w:r>
      <w:r w:rsidR="00F93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в Муниципальном бюджетному</w:t>
      </w:r>
      <w:bookmarkStart w:id="0" w:name="_GoBack"/>
      <w:bookmarkEnd w:id="0"/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64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</w:t>
      </w:r>
      <w:r w:rsidR="008E759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детский сад № 22 «Улыбка» является разновидностью форм методической работы с молодыми специалистами, не имеющими трудового стажа педагогической деятельности, или со специалистами, назначенными на должность, не имея опыта работы до трёх лет.</w:t>
      </w:r>
      <w:proofErr w:type="gramEnd"/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Наставником является опытный педагогический работник, обладающий высокими профессиональными и нравственными качествами, знаниями в области методики преподавания и воспитания.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Наставник должен обладать высоким уровнем профессиональной подготовки, коммуникативными навыками и гибкостью в общении. Кроме того, он должен иметь опыт воспитательной и методической работы не менее 3 лет.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604E81" w:rsidP="00604E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2. ЦЕЛИ И ЗАДАЧИ НАСТАВНИЧЕСТВА</w:t>
      </w:r>
    </w:p>
    <w:p w:rsidR="00604E81" w:rsidRPr="00B079E3" w:rsidRDefault="00604E81" w:rsidP="00604E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 Цель наставничества - оказание помощи молодым педагогам в их профессиональном становлении.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Основными задачами наставничества являются: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Привитие молодым специалистам интереса к педагогической деятельности и закрепление их в образовательном учреждении;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Формирование у молодых специалистов потребности в совершенствовании профессиональной компетентности.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604E81" w:rsidP="00604E8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3. ОРГАНИЗАЦИЯ НАСТАВНИЧЕСТВА</w:t>
      </w:r>
    </w:p>
    <w:p w:rsidR="00604E81" w:rsidRPr="00B079E3" w:rsidRDefault="00604E81" w:rsidP="00604E8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Кандидатуры настав</w:t>
      </w:r>
      <w:r w:rsidR="008E759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утверждаются заведующей ДОУ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Назначение наставника производится и утверждается приказом заведующей с указанием срока наставничества (не менее одного года).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Наставник может иметь одновременно не более трех подшефных.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Наставничество устанавливается над следующими категориями сотрудников образовательного учреждения: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 Впервые принятыми воспитателями (специалистами), не имеющими трудового стажа педагогической деятельности;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 Выпускниками непедагогических профессиональных образовательных учреждений, завершившими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 Педагогами, переведенными на другую должность для расширения профессиональных знаний и овладения новыми практическими навыками;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Замена наставника производится на основании приказа заведующей</w:t>
      </w:r>
      <w:r w:rsidR="008E759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 Увольнения наставника;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 Перевода на другую работу подшефного или наставника;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Привлечения наставника к дисциплинарной ответственности;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 Психологической несовместимости наставника и подшефного.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Контроль деятельности наставников осуществляет заместитель заведующей по учебн</w:t>
      </w:r>
      <w:proofErr w:type="gramStart"/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Показателем эффективности работы наставника является выполнение поставленных перед молодым воспитателем в период наставничества задач.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Для мотивации к работе наставнику устанавливается стимулирующие выплаты по итогам работы за год.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За успешную многолетнюю работу наставник может быть представлен руководителем ДОУ к награждению.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604E81" w:rsidP="00604E8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4.  ОБЯЗАННОСТИ НАСТАВНИКА</w:t>
      </w:r>
    </w:p>
    <w:p w:rsidR="00604E81" w:rsidRPr="00B079E3" w:rsidRDefault="00604E81" w:rsidP="00604E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 обязан: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Знать требования законодательства, ведомственных нормативных актов, определяющих права и обязанности молодого специалиста по занимаемой должности.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Знакомить молодого специалиста с учреждением, расположением групп, кабинетов, служебных и бытовых помещений.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Оказывать молодому специалисту индивидуальную помощь в овладении избранной профессией, практическими приемами и способами проведения занятий, выявлять и совместно устранять допущенные ошибки.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Развивать положительные качества молодого специалиста, привлекать к участию в общественной жизни коллектива.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Разрабатывать совместно с молодым специалистом план самообразования и оказывать необходимую помощь.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Участвовать в обсуждении вопросов, связанных с педагогической и общественной деятельностью молодого специалиста в часы форм методической работы ДОУ.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Подводить итоги профессиональной адаптации молодого специалиста, составлять отчет по итогам наставничества с предложениями по дальнейшей работе</w:t>
      </w:r>
      <w:r w:rsidR="008E759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молодого специалиста с заведующей ДОУ 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(2 раза в год).</w:t>
      </w:r>
    </w:p>
    <w:p w:rsidR="008E7591" w:rsidRPr="00B079E3" w:rsidRDefault="008E759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3C5D68" w:rsidP="003C5D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5. </w:t>
      </w:r>
      <w:r w:rsidR="00604E81"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НАСТАВНИКА</w:t>
      </w:r>
    </w:p>
    <w:p w:rsidR="003C5D68" w:rsidRPr="00B079E3" w:rsidRDefault="003C5D68" w:rsidP="003C5D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68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 имеет право: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С </w:t>
      </w:r>
      <w:r w:rsidR="003C5D68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заведующей </w:t>
      </w:r>
      <w:r w:rsidR="008E759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C5D68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заведующей по учебн</w:t>
      </w:r>
      <w:proofErr w:type="gramStart"/>
      <w:r w:rsidR="003C5D68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3C5D68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 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подключать для дополнительного обучения молодого специалиста других сотрудников детского сада.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Требовать у молодого специалиста рабочие отчеты в устной и письменной формах.</w:t>
      </w:r>
    </w:p>
    <w:p w:rsidR="003C5D68" w:rsidRPr="00B079E3" w:rsidRDefault="003C5D68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3C5D68" w:rsidP="003C5D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6. </w:t>
      </w:r>
      <w:r w:rsidR="00604E81"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МОЛОДОГО СПЕЦИАЛИСТА</w:t>
      </w:r>
    </w:p>
    <w:p w:rsidR="003C5D68" w:rsidRPr="00B079E3" w:rsidRDefault="003C5D68" w:rsidP="003C5D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Кандидатура молодого специалиста для закрепления наставника рассматривается на заседании Совета педагогов и ут</w:t>
      </w:r>
      <w:r w:rsidR="003C5D68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верждается приказом заведующей детским садом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В период наставничества молодой специалист обязан: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 Изучать Закон РФ "Об образовании", нормативные акты, определяющие его служебную деятельность, специфику ДОУ и функциональные обязанности по занимаемой должности;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 Выполнять план профессионального становления в назначенные сроки;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 Активно учас</w:t>
      </w:r>
      <w:r w:rsidR="003C5D68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 в работе Педагогического совета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6.2.4. 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 Учиться у наставника передовым методам и формам работы, правильно строить свои взаимоотношения с ним;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6.2.6. Совершенствовать свой общеобразовательный и культурный уровень;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6.2.7. </w:t>
      </w:r>
      <w:proofErr w:type="gramStart"/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о</w:t>
      </w:r>
      <w:proofErr w:type="gramEnd"/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работе по самообразованию в рамках итоговых зас</w:t>
      </w:r>
      <w:r w:rsidR="003C5D68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еданий Педагогического совета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D68" w:rsidRPr="00B079E3" w:rsidRDefault="003C5D68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3C5D68" w:rsidP="003C5D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7.  </w:t>
      </w:r>
      <w:r w:rsidR="00604E81"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МОЛОДОГО СПЕЦИАЛИСТА</w:t>
      </w:r>
    </w:p>
    <w:p w:rsidR="003C5D68" w:rsidRPr="00B079E3" w:rsidRDefault="003C5D68" w:rsidP="003C5D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Молодой специалист имеет право: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Выносить на рассмотрение администрации ДОУ предложения по совершенствованию работы, связанной с наставничеством.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Повышать квалификацию удобным для себя способом.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Защищать профессиональную честь и достоинство.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Знакомиться с жалобами и другими документами, содержащими оценку его работы, давать по ним объяснения.</w:t>
      </w:r>
    </w:p>
    <w:p w:rsidR="003C5D68" w:rsidRPr="00B079E3" w:rsidRDefault="003C5D68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3C5D68" w:rsidP="003C5D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8.  </w:t>
      </w:r>
      <w:r w:rsidR="00604E81"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РАБОТЫ НАСТАВНИКА</w:t>
      </w:r>
    </w:p>
    <w:p w:rsidR="003C5D68" w:rsidRPr="00B079E3" w:rsidRDefault="003C5D68" w:rsidP="003C5D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Организация работы наставников и контроль их деятельности воз</w:t>
      </w:r>
      <w:r w:rsidR="003C5D68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лагается на заместителя заведующей по учебн</w:t>
      </w:r>
      <w:proofErr w:type="gramStart"/>
      <w:r w:rsidR="003C5D68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3C5D68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E81" w:rsidRPr="00B079E3" w:rsidRDefault="003C5D68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Заместитель заведующей по учебн</w:t>
      </w:r>
      <w:proofErr w:type="gramStart"/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</w:t>
      </w:r>
      <w:r w:rsidR="00604E8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 Создать необходимые условия для совместной работы молодого специалиста с закрепленным за ним наставником;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 Организовать обучение наставников передовым формам и методам индивидуальной 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 Изучить, обобщить и распространить положительный опыт организации наставничества в ДОУ.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 Непосредственную ответственность за работу наставников с молодыми </w:t>
      </w:r>
      <w:r w:rsidR="003C5D68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несет заведующая ДОУ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E81" w:rsidRPr="00B079E3" w:rsidRDefault="008E759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8.4. Заведующая ДОУ</w:t>
      </w:r>
      <w:r w:rsidR="00604E8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4E8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="00604E8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8.4.1. Рассмотреть индивидуальный план </w:t>
      </w:r>
      <w:r w:rsidR="0091264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молодого специалиста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8.4.2. Провести инструктаж наставников и молодых специалистов;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8.4.3. Обеспечить возможность осуществления наставником своих обязанностей в соответствии с настоящим Положением;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8.4.4. Осуществлять систематический контроль работы наставника.</w:t>
      </w:r>
    </w:p>
    <w:p w:rsidR="00912641" w:rsidRPr="00B079E3" w:rsidRDefault="0091264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912641" w:rsidP="0091264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  <w:r w:rsidR="008E7591"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9.  </w:t>
      </w:r>
      <w:r w:rsidR="00604E81"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ДОКУМЕНТЫ, РЕГЛАМЕНТИРУЮЩИЕ </w:t>
      </w:r>
      <w:r w:rsidR="008E7591"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04E81" w:rsidRPr="00B07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</w:t>
      </w:r>
    </w:p>
    <w:p w:rsidR="00912641" w:rsidRPr="00B079E3" w:rsidRDefault="00912641" w:rsidP="0091264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регламентирующим деятельность наставников, относятся: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Настоящее Положение;</w:t>
      </w:r>
    </w:p>
    <w:p w:rsidR="00604E81" w:rsidRPr="00B079E3" w:rsidRDefault="008E759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Приказ заведующей</w:t>
      </w:r>
      <w:r w:rsidR="00604E8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об организации наставничества;</w:t>
      </w:r>
    </w:p>
    <w:p w:rsidR="00604E81" w:rsidRPr="00B079E3" w:rsidRDefault="0091264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="00604E8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Пла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работы с молодыми специалистами</w:t>
      </w:r>
      <w:r w:rsidR="00604E8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E81" w:rsidRPr="00B079E3" w:rsidRDefault="0091264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9.4</w:t>
      </w:r>
      <w:r w:rsidR="008E759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.  М</w:t>
      </w:r>
      <w:r w:rsidR="00604E8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рекомендации и обзоры по передовому опыту проведения работы;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наставничества молодой специалист, воспитатель, в течение 10 дней должен сдать</w:t>
      </w:r>
      <w:r w:rsidR="0091264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заведующей по учебн</w:t>
      </w:r>
      <w:proofErr w:type="gramStart"/>
      <w:r w:rsidR="0091264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1264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</w:t>
      </w: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604E81" w:rsidRPr="00B079E3" w:rsidRDefault="0091264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9.5</w:t>
      </w:r>
      <w:r w:rsidR="00604E81"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молодого специалиста, воспитателя о проделанной работе;</w:t>
      </w:r>
    </w:p>
    <w:p w:rsidR="00912641" w:rsidRPr="00B079E3" w:rsidRDefault="0091264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9.6. Справки промежуточного контроля о реализации плана работы с молодыми специалистами;</w:t>
      </w:r>
    </w:p>
    <w:p w:rsidR="00604E81" w:rsidRPr="00B079E3" w:rsidRDefault="00604E81" w:rsidP="00604E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3">
        <w:rPr>
          <w:rFonts w:ascii="Times New Roman" w:eastAsia="Times New Roman" w:hAnsi="Times New Roman" w:cs="Times New Roman"/>
          <w:sz w:val="28"/>
          <w:szCs w:val="28"/>
          <w:lang w:eastAsia="ru-RU"/>
        </w:rPr>
        <w:t>9.7.  План профессионального становления с оценкой наставника проделанной работы и отзывом с предложениями по дальнейшей работе молодого специалиста, воспитателя.</w:t>
      </w:r>
    </w:p>
    <w:p w:rsidR="00497902" w:rsidRPr="00B079E3" w:rsidRDefault="00497902">
      <w:pPr>
        <w:rPr>
          <w:rFonts w:ascii="Times New Roman" w:hAnsi="Times New Roman" w:cs="Times New Roman"/>
          <w:sz w:val="28"/>
          <w:szCs w:val="28"/>
        </w:rPr>
      </w:pPr>
    </w:p>
    <w:sectPr w:rsidR="00497902" w:rsidRPr="00B079E3" w:rsidSect="004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555"/>
    <w:multiLevelType w:val="multilevel"/>
    <w:tmpl w:val="3E84B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22327"/>
    <w:multiLevelType w:val="multilevel"/>
    <w:tmpl w:val="A2B8F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E18B2"/>
    <w:multiLevelType w:val="multilevel"/>
    <w:tmpl w:val="E4369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67CF3"/>
    <w:multiLevelType w:val="multilevel"/>
    <w:tmpl w:val="B1A0BD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35FB9"/>
    <w:multiLevelType w:val="multilevel"/>
    <w:tmpl w:val="FE00D6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A627D"/>
    <w:multiLevelType w:val="multilevel"/>
    <w:tmpl w:val="4904A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24C56"/>
    <w:multiLevelType w:val="multilevel"/>
    <w:tmpl w:val="92CE5B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FD5AA3"/>
    <w:multiLevelType w:val="multilevel"/>
    <w:tmpl w:val="CAD00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E81"/>
    <w:rsid w:val="003C5D68"/>
    <w:rsid w:val="00497902"/>
    <w:rsid w:val="00604E81"/>
    <w:rsid w:val="0080604D"/>
    <w:rsid w:val="008E7591"/>
    <w:rsid w:val="00912641"/>
    <w:rsid w:val="009275C3"/>
    <w:rsid w:val="009F4FB5"/>
    <w:rsid w:val="00B079E3"/>
    <w:rsid w:val="00BF6318"/>
    <w:rsid w:val="00DB5DFD"/>
    <w:rsid w:val="00E57FF0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02"/>
  </w:style>
  <w:style w:type="paragraph" w:styleId="2">
    <w:name w:val="heading 2"/>
    <w:basedOn w:val="a"/>
    <w:link w:val="20"/>
    <w:uiPriority w:val="9"/>
    <w:qFormat/>
    <w:rsid w:val="00604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E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07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SUBMARINE</dc:creator>
  <cp:keywords/>
  <dc:description/>
  <cp:lastModifiedBy>User</cp:lastModifiedBy>
  <cp:revision>8</cp:revision>
  <cp:lastPrinted>2022-11-10T12:12:00Z</cp:lastPrinted>
  <dcterms:created xsi:type="dcterms:W3CDTF">2018-08-09T06:28:00Z</dcterms:created>
  <dcterms:modified xsi:type="dcterms:W3CDTF">2022-11-10T12:12:00Z</dcterms:modified>
</cp:coreProperties>
</file>